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E0" w:rsidRDefault="003D7EE0" w:rsidP="00516863">
      <w:pPr>
        <w:ind w:left="2124" w:hanging="2124"/>
      </w:pPr>
      <w:r>
        <w:t xml:space="preserve">Locatie: </w:t>
      </w:r>
      <w:proofErr w:type="spellStart"/>
      <w:r>
        <w:t>Mondhygienepraktijk</w:t>
      </w:r>
      <w:proofErr w:type="spellEnd"/>
      <w:r>
        <w:t xml:space="preserve"> Panorama Boerhaavelaan 40, Zoetermeer</w:t>
      </w:r>
    </w:p>
    <w:p w:rsidR="003D7EE0" w:rsidRDefault="003D7EE0" w:rsidP="00516863">
      <w:pPr>
        <w:ind w:left="2124" w:hanging="2124"/>
      </w:pPr>
      <w:r>
        <w:t>Datum: 6 maart 2018</w:t>
      </w:r>
    </w:p>
    <w:p w:rsidR="003D7EE0" w:rsidRDefault="003D7EE0" w:rsidP="00516863">
      <w:pPr>
        <w:ind w:left="2124" w:hanging="2124"/>
      </w:pPr>
      <w:bookmarkStart w:id="0" w:name="_GoBack"/>
      <w:bookmarkEnd w:id="0"/>
    </w:p>
    <w:p w:rsidR="000E2DE6" w:rsidRDefault="00516863" w:rsidP="00516863">
      <w:pPr>
        <w:ind w:left="2124" w:hanging="2124"/>
      </w:pPr>
      <w:r>
        <w:t xml:space="preserve">18:00 – 19:00 </w:t>
      </w:r>
      <w:r>
        <w:tab/>
        <w:t xml:space="preserve">theoriekennis over bleken: geschiedenis, sociale acceptatie, </w:t>
      </w:r>
      <w:proofErr w:type="spellStart"/>
      <w:r>
        <w:t>youtubers</w:t>
      </w:r>
      <w:proofErr w:type="spellEnd"/>
      <w:r>
        <w:t>/</w:t>
      </w:r>
      <w:proofErr w:type="spellStart"/>
      <w:r>
        <w:t>influencers</w:t>
      </w:r>
      <w:proofErr w:type="spellEnd"/>
      <w:r>
        <w:t>, verandering door nieuwe wet, opkomst van bleekwinkels d.m.v. andere producten dan waterstofperoxide, verandering prijs, prijsverschil tussen bleekwinkels en professioneel tanden bleken, mogelijke gevolgen op het gebit door niet-</w:t>
      </w:r>
      <w:proofErr w:type="spellStart"/>
      <w:r>
        <w:t>mondzorg</w:t>
      </w:r>
      <w:proofErr w:type="spellEnd"/>
      <w:r>
        <w:t xml:space="preserve"> professionals.</w:t>
      </w:r>
    </w:p>
    <w:p w:rsidR="00516863" w:rsidRDefault="00516863" w:rsidP="00516863">
      <w:pPr>
        <w:ind w:left="2124" w:hanging="2124"/>
      </w:pPr>
      <w:r>
        <w:t xml:space="preserve">19:00 – 19:30 </w:t>
      </w:r>
      <w:r>
        <w:tab/>
        <w:t>pauze</w:t>
      </w:r>
    </w:p>
    <w:p w:rsidR="00516863" w:rsidRDefault="00516863" w:rsidP="00516863">
      <w:pPr>
        <w:ind w:left="2124" w:hanging="2124"/>
      </w:pPr>
      <w:r>
        <w:t>19:30 – 21:00</w:t>
      </w:r>
      <w:r>
        <w:tab/>
        <w:t>praktijk</w:t>
      </w:r>
    </w:p>
    <w:sectPr w:rsidR="0051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3"/>
    <w:rsid w:val="000E2DE6"/>
    <w:rsid w:val="003D7EE0"/>
    <w:rsid w:val="005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Genc</dc:creator>
  <cp:lastModifiedBy>Rabia Genc</cp:lastModifiedBy>
  <cp:revision>2</cp:revision>
  <dcterms:created xsi:type="dcterms:W3CDTF">2019-01-02T10:36:00Z</dcterms:created>
  <dcterms:modified xsi:type="dcterms:W3CDTF">2019-01-02T10:41:00Z</dcterms:modified>
</cp:coreProperties>
</file>